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CAFC3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26FA514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01CD6EB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2D6DC984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67D8A61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D69AC94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05A7F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8C4512">
        <w:rPr>
          <w:rFonts w:ascii="Cambria" w:hAnsi="Cambria" w:cs="MyriadPro-Black"/>
          <w:caps/>
          <w:sz w:val="60"/>
          <w:szCs w:val="60"/>
        </w:rPr>
        <w:t>CLLD</w:t>
      </w:r>
    </w:p>
    <w:p w14:paraId="5A0EA83E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F5943BD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E88951C" w14:textId="77777777"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B877FD">
        <w:rPr>
          <w:rFonts w:ascii="Cambria" w:hAnsi="Cambria" w:cs="MyriadPro-Black"/>
          <w:caps/>
          <w:color w:val="A6A6A6"/>
          <w:sz w:val="40"/>
          <w:szCs w:val="40"/>
        </w:rPr>
        <w:t>4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8CD18ED" w14:textId="77777777" w:rsidR="00B16D35" w:rsidRPr="004A011E" w:rsidRDefault="00471A9E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981408">
        <w:rPr>
          <w:rFonts w:ascii="Cambria" w:hAnsi="Cambria" w:cs="MyriadPro-Black"/>
          <w:caps/>
          <w:color w:val="A6A6A6"/>
          <w:sz w:val="40"/>
          <w:szCs w:val="40"/>
        </w:rPr>
        <w:t>55</w:t>
      </w:r>
    </w:p>
    <w:p w14:paraId="6F42406B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BAE40AE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14:paraId="46F43E22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3007FE9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6537D426" w14:textId="77777777" w:rsidR="00B16D35" w:rsidRDefault="00B16D35" w:rsidP="00B16D35">
      <w:pPr>
        <w:pStyle w:val="Default"/>
        <w:spacing w:line="276" w:lineRule="auto"/>
        <w:jc w:val="center"/>
      </w:pPr>
    </w:p>
    <w:p w14:paraId="29D2B316" w14:textId="77777777" w:rsidR="00B16D35" w:rsidRDefault="00B16D35" w:rsidP="00B16D35">
      <w:pPr>
        <w:pStyle w:val="Default"/>
        <w:spacing w:line="276" w:lineRule="auto"/>
        <w:jc w:val="center"/>
      </w:pPr>
    </w:p>
    <w:p w14:paraId="132D2172" w14:textId="77777777" w:rsidR="00B16D35" w:rsidRDefault="00B16D35" w:rsidP="00B16D35">
      <w:pPr>
        <w:pStyle w:val="Default"/>
        <w:spacing w:line="276" w:lineRule="auto"/>
        <w:jc w:val="center"/>
      </w:pPr>
    </w:p>
    <w:p w14:paraId="4568CCB5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608221BB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7B54E4F0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02DFBB82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5C29287E" w14:textId="77777777"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2034171" w14:textId="57C8C4C0"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61E6F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C26C1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61E6F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C26C13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745465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0BEB059D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1F26A76" w14:textId="77777777" w:rsidR="00EC0C83" w:rsidRPr="0098535B" w:rsidRDefault="00007C56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A6A6A6"/>
                <w:sz w:val="40"/>
                <w:szCs w:val="40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r w:rsidR="00EC0C83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EC0C83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739E756B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431C38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52EDAA60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10B8B59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14:paraId="6E79D617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AE04F0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00196B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3DBFA7C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254501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5D52F06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4BB9516F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132F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E265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FAE1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80CD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2F0400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0C674070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75FC9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0D76BDF1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01FC288" w14:textId="35D6CEE3" w:rsidR="00EC0C83" w:rsidRPr="00B276E4" w:rsidRDefault="00DA234F" w:rsidP="00EF10F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 xml:space="preserve"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 že učiní více návštěv), skupina návštěvníků je započítávána dle počtu jejich členů. </w:t>
            </w:r>
            <w:r w:rsidR="00937AC2">
              <w:rPr>
                <w:sz w:val="20"/>
                <w:szCs w:val="20"/>
              </w:rPr>
              <w:t>Stanovení očekávaného počtu návštěv může být založeno na počtu vydaných vstupenek.</w:t>
            </w:r>
          </w:p>
        </w:tc>
      </w:tr>
      <w:tr w:rsidR="00EC0C83" w:rsidRPr="0098535B" w14:paraId="1ADFBF3F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F6174A2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8C43986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497CAA1D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88737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280CB8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0E4F8DE4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96E803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18FB5005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D030C4B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49E99251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39A12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5E0D1F91" w14:textId="77777777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09F0C36" w14:textId="77777777" w:rsidR="00EC0C83" w:rsidRPr="005F1877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</w:t>
            </w:r>
            <w:r w:rsidR="00684EA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ndikátor měří </w:t>
            </w:r>
            <w:r w:rsidR="00D50614">
              <w:rPr>
                <w:sz w:val="20"/>
                <w:szCs w:val="20"/>
              </w:rPr>
              <w:t xml:space="preserve">jednorázové </w:t>
            </w:r>
            <w:r>
              <w:rPr>
                <w:sz w:val="20"/>
                <w:szCs w:val="20"/>
                <w:u w:val="single"/>
              </w:rPr>
              <w:t>z</w:t>
            </w:r>
            <w:r w:rsidRPr="0054514B">
              <w:rPr>
                <w:sz w:val="20"/>
                <w:szCs w:val="20"/>
                <w:u w:val="single"/>
              </w:rPr>
              <w:t>výšení</w:t>
            </w:r>
            <w:r>
              <w:rPr>
                <w:sz w:val="20"/>
                <w:szCs w:val="20"/>
                <w:u w:val="single"/>
              </w:rPr>
              <w:t xml:space="preserve"> počtu návštěv</w:t>
            </w:r>
            <w:r w:rsidRPr="00981408">
              <w:rPr>
                <w:sz w:val="20"/>
                <w:szCs w:val="20"/>
              </w:rPr>
              <w:t xml:space="preserve">: jde o </w:t>
            </w:r>
            <w:r>
              <w:rPr>
                <w:sz w:val="20"/>
                <w:szCs w:val="20"/>
              </w:rPr>
              <w:t>očekávaný počet návštěv v projektem podpořené památce za kalendářní rok následující po roce, ve kterém byl projekt ukončen</w:t>
            </w:r>
            <w:r w:rsidR="00684EA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936FE">
              <w:rPr>
                <w:sz w:val="20"/>
                <w:szCs w:val="20"/>
                <w:u w:val="single"/>
              </w:rPr>
              <w:t>zmenšený</w:t>
            </w:r>
            <w:r>
              <w:rPr>
                <w:sz w:val="20"/>
                <w:szCs w:val="20"/>
                <w:u w:val="single"/>
              </w:rPr>
              <w:t xml:space="preserve"> o počet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>
              <w:rPr>
                <w:sz w:val="20"/>
                <w:szCs w:val="20"/>
              </w:rPr>
              <w:t xml:space="preserve">Pokud nejsou údaje o počtu návštěv v posledním ukončeném roce před podáním žádosti k dispozici, vykáže žadatel jiný nejbližší rok, za </w:t>
            </w:r>
            <w:r w:rsidR="00193B05">
              <w:rPr>
                <w:sz w:val="20"/>
                <w:szCs w:val="20"/>
              </w:rPr>
              <w:t xml:space="preserve">který </w:t>
            </w:r>
            <w:r>
              <w:rPr>
                <w:sz w:val="20"/>
                <w:szCs w:val="20"/>
              </w:rPr>
              <w:t>tímto údajem disponuje.</w:t>
            </w:r>
          </w:p>
          <w:p w14:paraId="10A444D8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V případě památek zpřístupněných za vstupné lze vykazovat počet návštěvníků např. dle počtu prodaných vstupenek. </w:t>
            </w:r>
          </w:p>
          <w:p w14:paraId="08F1C20D" w14:textId="5FF92C6E"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 xml:space="preserve">. Dosaženou hodnotu je </w:t>
            </w:r>
            <w:r w:rsidR="00F30228">
              <w:rPr>
                <w:rFonts w:cs="Times New Roman"/>
                <w:sz w:val="20"/>
                <w:szCs w:val="20"/>
              </w:rPr>
              <w:t xml:space="preserve">příjemce </w:t>
            </w:r>
            <w:r>
              <w:rPr>
                <w:rFonts w:cs="Times New Roman"/>
                <w:sz w:val="20"/>
                <w:szCs w:val="20"/>
              </w:rPr>
              <w:t>povinen vykázat ve zprávě o</w:t>
            </w:r>
            <w:r w:rsidR="009B4DCE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následujícím roce.</w:t>
            </w:r>
            <w:r w:rsidR="00D50614">
              <w:rPr>
                <w:rFonts w:cs="Times New Roman"/>
                <w:sz w:val="20"/>
                <w:szCs w:val="20"/>
              </w:rPr>
              <w:t xml:space="preserve"> V dalších zprávách o udržitelnosti již příjemce hodnotu nevykazuje.</w:t>
            </w:r>
          </w:p>
          <w:p w14:paraId="1A60881E" w14:textId="77777777" w:rsidR="00937AC2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</w:t>
            </w:r>
            <w:r w:rsidR="00247420">
              <w:rPr>
                <w:sz w:val="20"/>
                <w:szCs w:val="20"/>
              </w:rPr>
              <w:t xml:space="preserve">Dosažení cílové hodnoty v rozpětí 80 - 100 % a překročení cílové hodnoty není sankcionováno. </w:t>
            </w:r>
            <w:r w:rsidR="00247420" w:rsidRPr="00FE3646">
              <w:rPr>
                <w:sz w:val="20"/>
                <w:szCs w:val="20"/>
              </w:rPr>
              <w:t xml:space="preserve">Pokud </w:t>
            </w:r>
            <w:r w:rsidR="00247420">
              <w:rPr>
                <w:sz w:val="20"/>
                <w:szCs w:val="20"/>
              </w:rPr>
              <w:t xml:space="preserve">je dosažená hodnota nižší než 80 % </w:t>
            </w:r>
            <w:r w:rsidR="00981408">
              <w:rPr>
                <w:sz w:val="20"/>
                <w:szCs w:val="20"/>
              </w:rPr>
              <w:t xml:space="preserve">plánované </w:t>
            </w:r>
            <w:r w:rsidR="00247420">
              <w:rPr>
                <w:sz w:val="20"/>
                <w:szCs w:val="20"/>
              </w:rPr>
              <w:t>cílové hodnoty indikátoru je nutné s předstihem</w:t>
            </w:r>
            <w:r w:rsidR="00247420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247420">
              <w:rPr>
                <w:sz w:val="20"/>
                <w:szCs w:val="20"/>
              </w:rPr>
              <w:t xml:space="preserve">, kde příjemce zdůvodní nutnost úpravy cílové </w:t>
            </w:r>
            <w:r w:rsidR="00247420">
              <w:rPr>
                <w:sz w:val="20"/>
                <w:szCs w:val="20"/>
              </w:rPr>
              <w:lastRenderedPageBreak/>
              <w:t>hodnoty indikátoru</w:t>
            </w:r>
            <w:r w:rsidR="00247420" w:rsidRPr="00057DF8">
              <w:rPr>
                <w:sz w:val="20"/>
                <w:szCs w:val="20"/>
              </w:rPr>
              <w:t>.</w:t>
            </w:r>
            <w:r w:rsidR="00247420">
              <w:rPr>
                <w:sz w:val="20"/>
                <w:szCs w:val="20"/>
              </w:rPr>
              <w:t xml:space="preserve"> Pokud tak žadatel neučiní, bude nedosažení cílové hodnoty sankcionováno.</w:t>
            </w:r>
            <w:r w:rsidR="00A9350B">
              <w:rPr>
                <w:sz w:val="20"/>
                <w:szCs w:val="20"/>
              </w:rPr>
              <w:t xml:space="preserve"> </w:t>
            </w:r>
          </w:p>
          <w:p w14:paraId="3DAE2D50" w14:textId="72FACB92"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 xml:space="preserve">Výše a typ sankce, aplikované při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Právního aktu</w:t>
            </w:r>
            <w:r w:rsidRPr="005F1877">
              <w:rPr>
                <w:sz w:val="20"/>
                <w:szCs w:val="20"/>
              </w:rPr>
              <w:t>.</w:t>
            </w:r>
          </w:p>
        </w:tc>
      </w:tr>
      <w:tr w:rsidR="00EC0C83" w:rsidRPr="0098535B" w14:paraId="42EF8815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880DEC9" w14:textId="77777777"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183A8D03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4456E8" w14:textId="3B4469F7" w:rsidR="00EC0C83" w:rsidRPr="0041464C" w:rsidRDefault="00EC0C83" w:rsidP="00981408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14:paraId="2AC6F4D9" w14:textId="3FA07274" w:rsidR="00510B66" w:rsidRPr="0041464C" w:rsidRDefault="00510B66" w:rsidP="00510B66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První zpráv</w:t>
            </w:r>
            <w:r w:rsidR="00F30228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o </w:t>
            </w:r>
            <w:r w:rsidRPr="0041464C">
              <w:rPr>
                <w:sz w:val="20"/>
                <w:szCs w:val="20"/>
              </w:rPr>
              <w:t>udržitelnosti projektu</w:t>
            </w:r>
            <w:r>
              <w:rPr>
                <w:sz w:val="20"/>
                <w:szCs w:val="20"/>
              </w:rPr>
              <w:t xml:space="preserve">, která následuje po ukončení výpočtového období. </w:t>
            </w:r>
          </w:p>
          <w:p w14:paraId="2DABF855" w14:textId="77777777" w:rsidR="00EC0C83" w:rsidRPr="00AA346B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962A401" w14:textId="7A26F70C" w:rsidR="00EC0C83" w:rsidRPr="00DA3D09" w:rsidRDefault="00EC0C83" w:rsidP="00937AC2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roku, ve kterém začala realizace projektu.</w:t>
            </w:r>
          </w:p>
        </w:tc>
      </w:tr>
    </w:tbl>
    <w:p w14:paraId="19406CFB" w14:textId="77777777" w:rsidR="00EC0C83" w:rsidRDefault="00EC0C83" w:rsidP="00EC0C83"/>
    <w:p w14:paraId="57A19832" w14:textId="77777777"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14:paraId="7DF775B9" w14:textId="77777777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58AD26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14:paraId="69349270" w14:textId="77777777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6C4234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38BE66A1" w14:textId="77777777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0E2D2D1" w14:textId="77777777"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14:paraId="39DC7964" w14:textId="77777777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40BF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DFD29DA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3B5F8B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CD3F0C" w14:textId="77777777"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F88A3F" w14:textId="77777777"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14:paraId="6005A083" w14:textId="77777777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B763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2470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9D80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15E9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336064" w14:textId="77777777"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14:paraId="3565C93C" w14:textId="77777777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EBA6AB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14:paraId="3896332A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E5D7D8" w14:textId="77777777" w:rsidR="00EC0C83" w:rsidRPr="00B276E4" w:rsidRDefault="00EC0C83" w:rsidP="00852E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Jedná se o počet revitalizovaných (tzn. rekonstruovaných, renovovaných, zatraktivněných</w:t>
            </w:r>
            <w:r w:rsidR="00852EE3">
              <w:rPr>
                <w:sz w:val="20"/>
                <w:szCs w:val="20"/>
              </w:rPr>
              <w:t xml:space="preserve"> a zpřístupněných</w:t>
            </w:r>
            <w:r w:rsidRPr="00A22F62">
              <w:rPr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památek, b) Indikativním seznamu národních kulturních památek, c) Seznamu světového dědictví UNESCO, 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14:paraId="396D2D28" w14:textId="77777777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35A6D9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4ED5C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14:paraId="507658B3" w14:textId="77777777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31E5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08FA48" w14:textId="77777777"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14:paraId="0EA9C54F" w14:textId="77777777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359BE0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14:paraId="6A5094E0" w14:textId="77777777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030E84" w14:textId="77777777"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14:paraId="422DF936" w14:textId="77777777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6C34AF" w14:textId="77777777"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14:paraId="2ADC593C" w14:textId="77777777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BE6C13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14:paraId="3C44FE7A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Památkovým objektem se rozumí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14:paraId="3DE3659D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57BE02F6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14:paraId="2F8489C9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14:paraId="0AA6A583" w14:textId="77777777"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5F4B7234" w14:textId="155FA27E" w:rsidR="001876BE" w:rsidRPr="001323E4" w:rsidRDefault="00EC0C83" w:rsidP="001876B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případě, že je projekt zaměřen na 1 památku, uvede žadatel jako cílovou hodnotu 1 i v případě, že projekt řeší více budov nebo objektů, které tvoří </w:t>
            </w:r>
            <w:r w:rsidRPr="001323E4">
              <w:rPr>
                <w:sz w:val="20"/>
                <w:szCs w:val="20"/>
              </w:rPr>
              <w:t>památku.</w:t>
            </w:r>
            <w:r w:rsidR="00B97B6B" w:rsidRPr="001323E4">
              <w:rPr>
                <w:sz w:val="20"/>
                <w:szCs w:val="20"/>
              </w:rPr>
              <w:t xml:space="preserve"> </w:t>
            </w:r>
            <w:r w:rsidR="0059013A" w:rsidRPr="001323E4">
              <w:rPr>
                <w:sz w:val="20"/>
                <w:szCs w:val="20"/>
              </w:rPr>
              <w:t>N</w:t>
            </w:r>
            <w:r w:rsidR="00B97B6B" w:rsidRPr="001323E4">
              <w:rPr>
                <w:sz w:val="20"/>
                <w:szCs w:val="20"/>
              </w:rPr>
              <w:t xml:space="preserve">apř. pokud je předmětem projektu </w:t>
            </w:r>
            <w:r w:rsidR="0059013A" w:rsidRPr="001323E4">
              <w:rPr>
                <w:sz w:val="20"/>
                <w:szCs w:val="20"/>
              </w:rPr>
              <w:t>obnova budovy</w:t>
            </w:r>
            <w:r w:rsidR="00B97B6B" w:rsidRPr="001323E4">
              <w:rPr>
                <w:sz w:val="20"/>
                <w:szCs w:val="20"/>
              </w:rPr>
              <w:t xml:space="preserve"> zámku a jeho součástí je i </w:t>
            </w:r>
            <w:r w:rsidR="0059013A" w:rsidRPr="001323E4">
              <w:rPr>
                <w:sz w:val="20"/>
                <w:szCs w:val="20"/>
              </w:rPr>
              <w:t>obnova</w:t>
            </w:r>
            <w:r w:rsidR="00B97B6B" w:rsidRPr="001323E4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 w:rsidRPr="001323E4">
              <w:rPr>
                <w:sz w:val="20"/>
                <w:szCs w:val="20"/>
              </w:rPr>
              <w:t>, hospodářských stavení apod.</w:t>
            </w:r>
            <w:r w:rsidR="00B97B6B" w:rsidRPr="001323E4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tak bude stále rovna 1. </w:t>
            </w:r>
            <w:r w:rsidR="003560AC" w:rsidRPr="001323E4">
              <w:rPr>
                <w:sz w:val="20"/>
                <w:szCs w:val="20"/>
              </w:rPr>
              <w:t>Příjemce</w:t>
            </w:r>
            <w:r w:rsidR="001876BE" w:rsidRPr="001323E4">
              <w:rPr>
                <w:sz w:val="20"/>
                <w:szCs w:val="20"/>
              </w:rPr>
              <w:t xml:space="preserve"> má povinnost naplnit cílovou hodnotu k datu ukončení realizace projektu.</w:t>
            </w:r>
          </w:p>
          <w:p w14:paraId="40AA9C25" w14:textId="58812E8F" w:rsidR="00EC0C83" w:rsidRPr="001323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Dosažená hodnota:</w:t>
            </w:r>
            <w:r w:rsidRPr="001323E4">
              <w:rPr>
                <w:sz w:val="20"/>
                <w:szCs w:val="20"/>
              </w:rPr>
              <w:t xml:space="preserve"> Skutečný počet památkových objektů, revitalizovaných při realizaci projektu. Dosaženou hodnotu dokládá příjemce nejpozději se </w:t>
            </w:r>
            <w:r w:rsidR="00B61D1D">
              <w:rPr>
                <w:sz w:val="20"/>
                <w:szCs w:val="20"/>
              </w:rPr>
              <w:t>z</w:t>
            </w:r>
            <w:r w:rsidRPr="001323E4">
              <w:rPr>
                <w:sz w:val="20"/>
                <w:szCs w:val="20"/>
              </w:rPr>
              <w:t>ávěrečnou zprávou</w:t>
            </w:r>
            <w:r w:rsidR="002371D7" w:rsidRPr="001323E4">
              <w:rPr>
                <w:sz w:val="20"/>
                <w:szCs w:val="20"/>
              </w:rPr>
              <w:t xml:space="preserve"> o realizaci projektu</w:t>
            </w:r>
            <w:r w:rsidRPr="001323E4">
              <w:rPr>
                <w:sz w:val="20"/>
                <w:szCs w:val="20"/>
              </w:rPr>
              <w:t xml:space="preserve"> kolaudačním souhlasem </w:t>
            </w:r>
            <w:r w:rsidR="00B61D1D">
              <w:rPr>
                <w:sz w:val="20"/>
                <w:szCs w:val="20"/>
              </w:rPr>
              <w:t>nebo kolaudačním rozhodnutím</w:t>
            </w:r>
            <w:r w:rsidRPr="001323E4">
              <w:rPr>
                <w:sz w:val="20"/>
                <w:szCs w:val="20"/>
              </w:rPr>
              <w:t xml:space="preserve">. Pokud kolaudační souhlas do podání závěrečné monitorovací </w:t>
            </w:r>
            <w:r w:rsidRPr="001323E4">
              <w:rPr>
                <w:sz w:val="20"/>
                <w:szCs w:val="20"/>
              </w:rPr>
              <w:lastRenderedPageBreak/>
              <w:t xml:space="preserve">zprávy neobdržel, předloží protokol o předání/převzetí díla/stavby nebo oznámení stavebnímu úřadu </w:t>
            </w:r>
            <w:r w:rsidR="00B61D1D">
              <w:rPr>
                <w:sz w:val="20"/>
                <w:szCs w:val="20"/>
              </w:rPr>
              <w:t xml:space="preserve">a </w:t>
            </w:r>
            <w:r w:rsidRPr="001323E4">
              <w:rPr>
                <w:sz w:val="20"/>
                <w:szCs w:val="20"/>
              </w:rPr>
              <w:t>doloží kolaudační souhlas</w:t>
            </w:r>
            <w:r w:rsidR="00B61D1D">
              <w:rPr>
                <w:sz w:val="20"/>
                <w:szCs w:val="20"/>
              </w:rPr>
              <w:t>/kolaudační rozhodnutí</w:t>
            </w:r>
            <w:r w:rsidRPr="001323E4">
              <w:rPr>
                <w:sz w:val="20"/>
                <w:szCs w:val="20"/>
              </w:rPr>
              <w:t xml:space="preserve"> s první </w:t>
            </w:r>
            <w:r w:rsidR="00B61D1D">
              <w:rPr>
                <w:sz w:val="20"/>
                <w:szCs w:val="20"/>
              </w:rPr>
              <w:t>z</w:t>
            </w:r>
            <w:r w:rsidRPr="001323E4">
              <w:rPr>
                <w:sz w:val="20"/>
                <w:szCs w:val="20"/>
              </w:rPr>
              <w:t>právou o udržitelnosti projektu.</w:t>
            </w:r>
          </w:p>
          <w:p w14:paraId="6C34FEFF" w14:textId="77777777" w:rsidR="00EC0C83" w:rsidRPr="001323E4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Tolerance:</w:t>
            </w:r>
            <w:r w:rsidRPr="001323E4">
              <w:rPr>
                <w:sz w:val="20"/>
                <w:szCs w:val="20"/>
              </w:rPr>
              <w:t xml:space="preserve">  Žádná, pokud není dosažena cílová hodnota, projekt nesplnil svůj cíl. </w:t>
            </w:r>
          </w:p>
          <w:p w14:paraId="48276862" w14:textId="77777777"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Sankce</w:t>
            </w:r>
            <w:r w:rsidRPr="001323E4">
              <w:rPr>
                <w:sz w:val="20"/>
                <w:szCs w:val="20"/>
                <w:u w:val="single"/>
              </w:rPr>
              <w:t>:</w:t>
            </w:r>
            <w:r w:rsidRPr="001323E4">
              <w:rPr>
                <w:sz w:val="20"/>
                <w:szCs w:val="20"/>
              </w:rPr>
              <w:t xml:space="preserve"> Výše a typ sankce, aplikované při překročení nebo nenaplnění cílové hodnoty</w:t>
            </w:r>
            <w:r w:rsidRPr="005F1877">
              <w:rPr>
                <w:sz w:val="20"/>
                <w:szCs w:val="20"/>
              </w:rPr>
              <w:t xml:space="preserve"> indikátoru, je stanovena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EC0C83" w:rsidRPr="0098535B" w14:paraId="69DAF039" w14:textId="77777777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2582045" w14:textId="77777777"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14:paraId="2B08BA6C" w14:textId="77777777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3EAFE6" w14:textId="16C2133C"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14:paraId="72EEC153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14:paraId="4C7B84E3" w14:textId="77777777"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14:paraId="39A5DC7F" w14:textId="77777777"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8E48340" w14:textId="77777777" w:rsidR="00EC0C83" w:rsidRDefault="00EC0C83" w:rsidP="00EC0C83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2E84CC90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18BE2B3" w14:textId="77777777" w:rsidR="00AE1AB4" w:rsidRPr="0098535B" w:rsidRDefault="00EC0C83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br w:type="page"/>
            </w:r>
            <w:r w:rsidR="00AE1AB4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AE1AB4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557006DE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A87A7E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193DEBFD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5C45D59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AE1AB4" w:rsidRPr="0098535B" w14:paraId="663852A2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92F56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BDDDFA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DA55D8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81C3E8B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E985D18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1A5D7BB1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06DE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95A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05BC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E54C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372F2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4A340803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5EFD9C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0DC757DC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2439B9" w14:textId="77777777" w:rsidR="00AE1AB4" w:rsidRPr="00B276E4" w:rsidRDefault="00AE1AB4" w:rsidP="00C56C2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C07E8">
              <w:rPr>
                <w:sz w:val="20"/>
                <w:szCs w:val="20"/>
              </w:rPr>
              <w:t>Jedná se o podíl počtu zpřístupněných a/nebo zefektivněných muzejních/galerijních podsbírek a/nebo knihovních fondů na počtu všech muzejních/galerijních podsbírek a knih</w:t>
            </w:r>
            <w:r>
              <w:rPr>
                <w:sz w:val="20"/>
                <w:szCs w:val="20"/>
              </w:rPr>
              <w:t>ovních fondů ve správě potenci</w:t>
            </w:r>
            <w:r w:rsidRPr="006C07E8">
              <w:rPr>
                <w:sz w:val="20"/>
                <w:szCs w:val="20"/>
              </w:rPr>
              <w:t>álních příjemců  - v %.</w:t>
            </w:r>
          </w:p>
        </w:tc>
      </w:tr>
      <w:tr w:rsidR="00AE1AB4" w:rsidRPr="0098535B" w14:paraId="75251E9E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3824ABF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87A413A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5F2EF1BF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775B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339D86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587F3BB8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FD24F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68021DDD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422D996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AE1AB4" w:rsidRPr="0098535B" w14:paraId="2F607858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40A75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04C0C699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2F5833D" w14:textId="77777777" w:rsidR="00AE1AB4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muzeí a knihoven.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stupněnou a/nebo zefektivněnou podsbírkou je myšlena každá podsbírka, která je přímo podpořena v rámci projektu IROP.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3C81B531" w14:textId="77777777" w:rsidR="00B93D8B" w:rsidRDefault="00AE1AB4" w:rsidP="00B93D8B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lastRenderedPageBreak/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B93D8B">
              <w:rPr>
                <w:sz w:val="20"/>
                <w:szCs w:val="20"/>
              </w:rPr>
              <w:t xml:space="preserve"> </w:t>
            </w:r>
            <w:r w:rsidR="00B93D8B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B93D8B">
              <w:rPr>
                <w:sz w:val="20"/>
                <w:szCs w:val="20"/>
              </w:rPr>
              <w:t xml:space="preserve"> nebo mu předcházet.</w:t>
            </w:r>
          </w:p>
          <w:p w14:paraId="255EA803" w14:textId="2CF4DD7F" w:rsidR="00AE1AB4" w:rsidRPr="001323E4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</w:t>
            </w:r>
            <w:r w:rsidRPr="001323E4">
              <w:rPr>
                <w:sz w:val="20"/>
                <w:szCs w:val="20"/>
              </w:rPr>
              <w:t xml:space="preserve">podáním žádosti + těch, které budou v rámci projektu zefektivněny v rámci IROP) na počtu všech muzejních/galerijních podsbírek a knihovních fondů ve správě příjemce, které je možné podpořit z IROP, po ukončení projektu. </w:t>
            </w:r>
            <w:r w:rsidR="003560AC" w:rsidRPr="001323E4">
              <w:rPr>
                <w:sz w:val="20"/>
                <w:szCs w:val="20"/>
              </w:rPr>
              <w:t>Příjemce</w:t>
            </w:r>
            <w:r w:rsidRPr="001323E4">
              <w:rPr>
                <w:sz w:val="20"/>
                <w:szCs w:val="20"/>
              </w:rPr>
              <w:t xml:space="preserve"> má povinnost naplnit cílovou hodnotu k datu ukončení realizace projektu.</w:t>
            </w:r>
          </w:p>
          <w:p w14:paraId="3B6049EA" w14:textId="77777777" w:rsidR="00AE1AB4" w:rsidRPr="001323E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Dosažená hodnota:</w:t>
            </w:r>
            <w:r w:rsidRPr="001323E4">
              <w:rPr>
                <w:b/>
                <w:sz w:val="20"/>
                <w:szCs w:val="20"/>
              </w:rPr>
              <w:t xml:space="preserve"> </w:t>
            </w:r>
            <w:r w:rsidRPr="001323E4">
              <w:rPr>
                <w:sz w:val="20"/>
                <w:szCs w:val="20"/>
              </w:rPr>
              <w:t>skutečný podíl zpřístupněných a/nebo zefektivněných muzejních/galerijních podsbírek (tedy těch, které byly zpřístupněny/zefektivněny před podáním žádosti + těch, které budou v rámci projektu zefektivněny v rámci IROP) na počtu všech muzejních/galerijních podsbírek a knihovních fondů ve správě příjemce.</w:t>
            </w:r>
          </w:p>
          <w:p w14:paraId="78007324" w14:textId="0F9E28E0"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1323E4">
              <w:rPr>
                <w:b/>
                <w:sz w:val="20"/>
                <w:szCs w:val="20"/>
                <w:u w:val="single"/>
              </w:rPr>
              <w:t>Tolerance</w:t>
            </w:r>
            <w:r w:rsidRPr="001323E4">
              <w:rPr>
                <w:b/>
                <w:sz w:val="20"/>
                <w:szCs w:val="20"/>
              </w:rPr>
              <w:t xml:space="preserve">: žádná, </w:t>
            </w:r>
            <w:r w:rsidRPr="001323E4">
              <w:rPr>
                <w:sz w:val="20"/>
                <w:szCs w:val="20"/>
              </w:rPr>
              <w:t>pokud není naplněna cílová hodnota, projekt nesplnil svůj cíl.</w:t>
            </w:r>
            <w:r w:rsidRPr="001323E4">
              <w:rPr>
                <w:color w:val="FF0000"/>
              </w:rPr>
              <w:t xml:space="preserve"> </w:t>
            </w:r>
            <w:r w:rsidRPr="001323E4">
              <w:rPr>
                <w:sz w:val="20"/>
                <w:szCs w:val="20"/>
              </w:rPr>
              <w:t>Pokud se během realizace projektu objeví skutečnosti, které vedou k nenaplnění či překročení cílové</w:t>
            </w:r>
            <w:r>
              <w:rPr>
                <w:sz w:val="20"/>
                <w:szCs w:val="20"/>
              </w:rPr>
              <w:t xml:space="preserve"> hodnoty indikátoru, je nutné s</w:t>
            </w:r>
            <w:r w:rsidR="009B4DC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444E23D0" w14:textId="06C7B86D" w:rsidR="00AE1AB4" w:rsidRPr="00B276E4" w:rsidRDefault="00AE1AB4" w:rsidP="009B4DC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9B4DCE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AE1AB4" w:rsidRPr="0098535B" w14:paraId="0581C5E1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28F7B80" w14:textId="77777777"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75D4081A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90FD43" w14:textId="0AC256BE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B50D9D7" w14:textId="77777777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7C1F986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78E8397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5AFFA3" w14:textId="77777777" w:rsidR="00AE1A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B0DEA81" w14:textId="77777777" w:rsidR="00D1085C" w:rsidRPr="00981408" w:rsidRDefault="00AE1AB4" w:rsidP="00D1085C">
            <w:pPr>
              <w:spacing w:before="120" w:after="120"/>
              <w:ind w:left="170" w:right="170"/>
              <w:rPr>
                <w:b/>
                <w:color w:val="000000"/>
                <w:sz w:val="24"/>
                <w:szCs w:val="24"/>
                <w:u w:val="single"/>
              </w:rPr>
            </w:pPr>
            <w:r w:rsidRPr="00981408">
              <w:rPr>
                <w:b/>
                <w:color w:val="000000"/>
                <w:sz w:val="24"/>
                <w:szCs w:val="24"/>
                <w:u w:val="single"/>
              </w:rPr>
              <w:t>Výpočet</w:t>
            </w:r>
            <w:r w:rsidR="00D1085C" w:rsidRPr="00981408">
              <w:rPr>
                <w:b/>
                <w:color w:val="000000"/>
                <w:sz w:val="24"/>
                <w:szCs w:val="24"/>
                <w:u w:val="single"/>
              </w:rPr>
              <w:t xml:space="preserve"> pro muzea:</w:t>
            </w:r>
          </w:p>
          <w:p w14:paraId="4FEA2BFB" w14:textId="77777777" w:rsidR="00AE1AB4" w:rsidRPr="00981408" w:rsidRDefault="00AE1AB4" w:rsidP="00C56C20">
            <w:pPr>
              <w:spacing w:before="120" w:after="120"/>
              <w:ind w:left="170" w:right="170"/>
              <w:rPr>
                <w:rFonts w:asciiTheme="majorHAnsi" w:eastAsiaTheme="minorEastAsia" w:hAnsiTheme="majorHAnsi"/>
                <w:b/>
                <w:color w:val="00000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ý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choz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  <w:sz w:val="24"/>
                    <w:szCs w:val="24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toru</m:t>
                </m:r>
              </m:oMath>
            </m:oMathPara>
          </w:p>
          <w:p w14:paraId="65A62335" w14:textId="77777777" w:rsidR="00AE1AB4" w:rsidRPr="0094354D" w:rsidRDefault="00AE1AB4" w:rsidP="00981408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příjemce,   které je možné podpořit z IROP</m:t>
                  </m:r>
                </m:den>
              </m:f>
            </m:oMath>
            <w:r w:rsidRPr="0094354D">
              <w:rPr>
                <w:rFonts w:eastAsiaTheme="minorEastAsia"/>
                <w:color w:val="000000"/>
              </w:rPr>
              <w:t xml:space="preserve"> x 100</w:t>
            </w:r>
          </w:p>
          <w:p w14:paraId="31A19F17" w14:textId="77777777" w:rsidR="00AE1AB4" w:rsidRPr="0004138D" w:rsidRDefault="00AE1AB4" w:rsidP="00981408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14:paraId="20611258" w14:textId="77777777" w:rsidR="00AE1AB4" w:rsidRPr="00981408" w:rsidRDefault="00AE1AB4" w:rsidP="00981408">
            <w:pPr>
              <w:spacing w:before="120" w:after="120"/>
              <w:ind w:left="170" w:right="170"/>
              <w:jc w:val="center"/>
              <w:rPr>
                <w:rFonts w:asciiTheme="majorHAnsi" w:eastAsiaTheme="minorEastAsia" w:hAnsiTheme="majorHAnsi"/>
                <w:b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lov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a dosa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ž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en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toru</m:t>
                </m:r>
              </m:oMath>
            </m:oMathPara>
          </w:p>
          <w:p w14:paraId="47097D67" w14:textId="77777777" w:rsidR="00AE1AB4" w:rsidRPr="0094354D" w:rsidRDefault="00AE1AB4" w:rsidP="00981408">
            <w:pPr>
              <w:spacing w:before="120" w:after="120"/>
              <w:ind w:left="170" w:right="170"/>
              <w:jc w:val="center"/>
              <w:rPr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příjemce,   které je možné podpořit z IROP</m:t>
                  </m:r>
                </m:den>
              </m:f>
            </m:oMath>
            <w:r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x 100</w:t>
            </w:r>
          </w:p>
          <w:p w14:paraId="521CC48A" w14:textId="77777777"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14:paraId="34ACC018" w14:textId="77777777" w:rsidR="00D1085C" w:rsidRPr="00981408" w:rsidRDefault="00D1085C" w:rsidP="00C56C20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</w:rPr>
            </w:pPr>
          </w:p>
          <w:p w14:paraId="62522A04" w14:textId="77777777" w:rsidR="00237475" w:rsidRDefault="00D1085C" w:rsidP="00510B66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81408">
              <w:rPr>
                <w:b/>
                <w:color w:val="000000"/>
                <w:sz w:val="24"/>
                <w:szCs w:val="24"/>
                <w:u w:val="single"/>
              </w:rPr>
              <w:lastRenderedPageBreak/>
              <w:t>Výpočet pro knihovny:</w:t>
            </w:r>
          </w:p>
          <w:p w14:paraId="0522B85E" w14:textId="77777777" w:rsidR="00237475" w:rsidRPr="00981408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ý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choz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toru</m:t>
                </m:r>
              </m:oMath>
            </m:oMathPara>
          </w:p>
          <w:p w14:paraId="2007AA9E" w14:textId="77777777" w:rsidR="00237475" w:rsidRPr="00981408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č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et  zp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stupn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a zefektivn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knihovn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fond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ů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ve spr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ed dnem zah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jen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č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et 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ech knihovn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ch fond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ů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ve spr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ě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p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ří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jemce</m:t>
                  </m:r>
                </m:den>
              </m:f>
            </m:oMath>
            <w:r w:rsidRPr="00981408">
              <w:rPr>
                <w:rFonts w:eastAsiaTheme="minorEastAsia"/>
                <w:color w:val="000000"/>
              </w:rPr>
              <w:t xml:space="preserve">       x 100</w:t>
            </w:r>
          </w:p>
          <w:p w14:paraId="61293947" w14:textId="77777777" w:rsidR="00237475" w:rsidRPr="00981408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</w:rPr>
            </w:pPr>
          </w:p>
          <w:p w14:paraId="05873662" w14:textId="77777777" w:rsidR="00237475" w:rsidRPr="00981408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C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í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lov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a dosa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ž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en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 xml:space="preserve"> hodnota indik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000000"/>
                  </w:rPr>
                  <m:t>á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</w:rPr>
                  <m:t>toru</m:t>
                </m:r>
              </m:oMath>
            </m:oMathPara>
          </w:p>
          <w:p w14:paraId="2F3DFC0F" w14:textId="219BA671" w:rsidR="00510B66" w:rsidRPr="00981408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81408">
              <w:rPr>
                <w:rFonts w:eastAsiaTheme="minorEastAsia"/>
                <w:color w:val="000000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č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et v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ech zp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stupn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a zefektivn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ý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podsb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rek/knihovn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ch fond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ů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 ve spr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v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ě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(p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ed dnem zah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jen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í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realizace projektu +v r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á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mci podpo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ř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</w:rPr>
                        <m:t>é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č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et 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ech knihovn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ch fond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ů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ve spr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á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ě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p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/>
                    </w:rPr>
                    <m:t>ří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jemce</m:t>
                  </m:r>
                </m:den>
              </m:f>
            </m:oMath>
            <w:r w:rsidRPr="00981408">
              <w:rPr>
                <w:rFonts w:eastAsiaTheme="minorEastAsia"/>
                <w:color w:val="000000"/>
              </w:rPr>
              <w:t xml:space="preserve">       x</w:t>
            </w:r>
            <w:r w:rsidR="00937AC2">
              <w:rPr>
                <w:rFonts w:eastAsiaTheme="minorEastAsia"/>
                <w:color w:val="000000"/>
              </w:rPr>
              <w:t xml:space="preserve"> </w:t>
            </w:r>
            <w:r w:rsidRPr="00981408">
              <w:rPr>
                <w:rFonts w:eastAsiaTheme="minorEastAsia"/>
                <w:color w:val="000000"/>
              </w:rPr>
              <w:t>100</w:t>
            </w:r>
          </w:p>
          <w:p w14:paraId="77FB9699" w14:textId="77777777" w:rsidR="00237475" w:rsidRDefault="00237475" w:rsidP="00981408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</w:p>
          <w:p w14:paraId="09CD72E8" w14:textId="77777777"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14:paraId="29BDE38F" w14:textId="77777777"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74CF9E0B" w14:textId="77777777"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5BEEF592" w14:textId="77777777"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14:paraId="794FB954" w14:textId="77777777"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14:paraId="0285BCD0" w14:textId="77777777"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14:paraId="5FA91D40" w14:textId="77777777" w:rsidR="00237475" w:rsidRPr="00812573" w:rsidRDefault="00684EAC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Analogické příklady lze aplikovat i na knihovní fondy.</w:t>
            </w:r>
          </w:p>
        </w:tc>
      </w:tr>
    </w:tbl>
    <w:p w14:paraId="6247B4D8" w14:textId="77777777" w:rsidR="00AE1AB4" w:rsidRDefault="00AE1AB4" w:rsidP="004321C3">
      <w:pPr>
        <w:tabs>
          <w:tab w:val="left" w:pos="12000"/>
        </w:tabs>
      </w:pPr>
      <w:r>
        <w:lastRenderedPageBreak/>
        <w:br w:type="page"/>
      </w:r>
    </w:p>
    <w:p w14:paraId="73F1B5C8" w14:textId="77777777" w:rsidR="00AE1AB4" w:rsidRDefault="00AE1AB4" w:rsidP="004321C3">
      <w:pPr>
        <w:tabs>
          <w:tab w:val="left" w:pos="12000"/>
        </w:tabs>
        <w:sectPr w:rsidR="00AE1AB4" w:rsidSect="00AE1AB4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14:paraId="5E643CE0" w14:textId="77777777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AD7A86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14:paraId="4203916F" w14:textId="77777777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8045D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7B475F36" w14:textId="77777777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EF2ABD" w14:textId="77777777"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AE1AB4" w:rsidRPr="0098535B" w14:paraId="1262FBF1" w14:textId="77777777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1C908D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E26DD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9C3A8C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77F19A7" w14:textId="77777777"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207DAD5" w14:textId="77777777"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14:paraId="3A8DF672" w14:textId="77777777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08DD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0EF5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8C78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ABA9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C26AF5" w14:textId="77777777"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14:paraId="38340BE8" w14:textId="77777777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344B2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14:paraId="4ECD7FEF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B99D1F" w14:textId="59781481" w:rsidR="00AE1AB4" w:rsidRPr="00B276E4" w:rsidRDefault="00AE1AB4" w:rsidP="009B4DC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9B4DCE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9B4DCE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AE1AB4" w:rsidRPr="0098535B" w14:paraId="70750E01" w14:textId="77777777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CB1CD37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C1A8536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14:paraId="622C61B0" w14:textId="77777777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2EB4" w14:textId="77777777"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B7906D" w14:textId="77777777"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14:paraId="06381539" w14:textId="77777777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AC90B3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14:paraId="0C806BA6" w14:textId="77777777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092D84A" w14:textId="77777777"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E1AB4" w:rsidRPr="0098535B" w14:paraId="7FB87CDC" w14:textId="77777777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AE6DD6" w14:textId="77777777"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14:paraId="2F447221" w14:textId="77777777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39B071F" w14:textId="77777777" w:rsidR="00AE1AB4" w:rsidRDefault="00AE1AB4" w:rsidP="001323E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</w:t>
            </w:r>
            <w:r w:rsidR="00237475">
              <w:rPr>
                <w:sz w:val="20"/>
                <w:szCs w:val="20"/>
              </w:rPr>
              <w:t>muzeí a knihoven</w:t>
            </w:r>
            <w:r>
              <w:rPr>
                <w:sz w:val="20"/>
                <w:szCs w:val="20"/>
              </w:rPr>
              <w:t>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  <w:r w:rsidR="00237475">
              <w:rPr>
                <w:sz w:val="20"/>
                <w:szCs w:val="20"/>
              </w:rPr>
              <w:t>Z</w:t>
            </w:r>
            <w:r w:rsidR="00237475" w:rsidRPr="00975447">
              <w:rPr>
                <w:sz w:val="20"/>
                <w:szCs w:val="20"/>
              </w:rPr>
              <w:t>pří</w:t>
            </w:r>
            <w:r w:rsidR="00237475"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14:paraId="4D6D0C33" w14:textId="492C751E" w:rsidR="00AE1AB4" w:rsidRPr="0099087B" w:rsidRDefault="00AE1AB4" w:rsidP="001323E4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. </w:t>
            </w:r>
            <w:r w:rsidR="002371D7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se zavazuje stanovenou hodnotu naplnit k datu ukončení realizace projektu.</w:t>
            </w:r>
          </w:p>
          <w:p w14:paraId="6B79D57E" w14:textId="03A49892" w:rsidR="00AE1AB4" w:rsidRDefault="00AE1AB4" w:rsidP="001323E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 k datu ukončení realizace projektu.</w:t>
            </w:r>
          </w:p>
          <w:p w14:paraId="3C00423A" w14:textId="7D70B7F2"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9B4DCE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0F983DC" w14:textId="24734DA7" w:rsidR="00AE1AB4" w:rsidRPr="00B276E4" w:rsidRDefault="00AE1AB4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</w:t>
            </w:r>
            <w:r w:rsidR="00F34FF0">
              <w:rPr>
                <w:sz w:val="20"/>
                <w:szCs w:val="20"/>
              </w:rPr>
              <w:t xml:space="preserve"> (mimo rozmezí stanovené tolerance)</w:t>
            </w:r>
            <w:r w:rsidRPr="00BB1C6F">
              <w:rPr>
                <w:sz w:val="20"/>
                <w:szCs w:val="20"/>
              </w:rPr>
              <w:t xml:space="preserve">, je stanovena v Podmínkách </w:t>
            </w:r>
            <w:r w:rsidR="00F34FF0">
              <w:rPr>
                <w:sz w:val="20"/>
                <w:szCs w:val="20"/>
              </w:rPr>
              <w:t>Právního aktu</w:t>
            </w:r>
            <w:r w:rsidRPr="00BB1C6F">
              <w:rPr>
                <w:sz w:val="20"/>
                <w:szCs w:val="20"/>
              </w:rPr>
              <w:t>.</w:t>
            </w:r>
          </w:p>
        </w:tc>
      </w:tr>
      <w:tr w:rsidR="00AE1AB4" w:rsidRPr="0098535B" w14:paraId="44C17950" w14:textId="77777777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FDB2258" w14:textId="77777777"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14:paraId="5F68E99A" w14:textId="77777777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57C8E7" w14:textId="26F7C75C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9B4DCE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BC333C3" w14:textId="77777777"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AA5A49E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FA92700" w14:textId="77777777"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74A1088" w14:textId="77777777" w:rsidR="00AE1AB4" w:rsidRPr="00CF53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69BA0" w14:textId="77777777" w:rsidR="00EC0C83" w:rsidRDefault="00EC0C83" w:rsidP="004321C3">
      <w:pPr>
        <w:tabs>
          <w:tab w:val="left" w:pos="12000"/>
        </w:tabs>
      </w:pPr>
    </w:p>
    <w:p w14:paraId="021D2B6F" w14:textId="77777777" w:rsidR="00684EAC" w:rsidRDefault="00684EAC">
      <w:pPr>
        <w:sectPr w:rsidR="00684EAC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41800CA" w14:textId="77777777" w:rsidR="00684EAC" w:rsidRDefault="00684EAC" w:rsidP="00684EAC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5593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796"/>
        <w:gridCol w:w="4395"/>
        <w:gridCol w:w="1134"/>
        <w:gridCol w:w="1275"/>
      </w:tblGrid>
      <w:tr w:rsidR="00684EAC" w:rsidRPr="00965A84" w14:paraId="11B24927" w14:textId="77777777" w:rsidTr="00AA2356">
        <w:trPr>
          <w:trHeight w:val="68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1975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6056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459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3C9B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01F0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kombinace s jinými aktivitami </w:t>
            </w:r>
          </w:p>
        </w:tc>
      </w:tr>
      <w:tr w:rsidR="00684EAC" w:rsidRPr="00965A84" w14:paraId="37E63F0C" w14:textId="77777777" w:rsidTr="00AA2356">
        <w:trPr>
          <w:trHeight w:val="71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2565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7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97CB" w14:textId="77777777" w:rsidR="00684EAC" w:rsidRPr="00965A84" w:rsidRDefault="00684EAC" w:rsidP="00AA2356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Revitalizace sou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boru vybraných památek (</w:t>
            </w: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„Památky“)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0336" w14:textId="77777777" w:rsidR="00684EAC" w:rsidRPr="00965A84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1EDD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BB81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684EAC" w:rsidRPr="00965A84" w14:paraId="594A9D72" w14:textId="77777777" w:rsidTr="00AA2356">
        <w:trPr>
          <w:trHeight w:val="678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70D7A84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1D48B" w14:textId="77777777" w:rsidR="00684EAC" w:rsidRPr="00965A84" w:rsidRDefault="00684EAC" w:rsidP="00AA2356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DA58" w14:textId="77777777" w:rsidR="00684EAC" w:rsidRPr="00965A84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59EE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5952D1E1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84EAC" w:rsidRPr="00965A84" w14:paraId="333AE456" w14:textId="77777777" w:rsidTr="00AA2356">
        <w:trPr>
          <w:trHeight w:val="6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71028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39E08" w14:textId="77777777" w:rsidR="00684EAC" w:rsidRPr="00EA7D90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b/>
                <w:sz w:val="20"/>
                <w:szCs w:val="20"/>
              </w:rPr>
              <w:t xml:space="preserve">Zefektivnění ochrany a využívání sbírkových fondů </w:t>
            </w:r>
            <w:r>
              <w:rPr>
                <w:b/>
                <w:sz w:val="20"/>
                <w:szCs w:val="20"/>
              </w:rPr>
              <w:t>a jejich zpřístupnění (</w:t>
            </w:r>
            <w:r w:rsidRPr="00EA7D90">
              <w:rPr>
                <w:b/>
                <w:sz w:val="20"/>
                <w:szCs w:val="20"/>
              </w:rPr>
              <w:t>„Muzea“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6807" w14:textId="77777777" w:rsidR="00684EAC" w:rsidRPr="00135B63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D8E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38179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684EAC" w:rsidRPr="00965A84" w14:paraId="3C7BDC28" w14:textId="77777777" w:rsidTr="00AA2356">
        <w:trPr>
          <w:trHeight w:val="70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87DD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1436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16E4" w14:textId="77777777" w:rsidR="00684EAC" w:rsidRPr="00A21BF8" w:rsidRDefault="00684EAC" w:rsidP="00AA2356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CFF1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2359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84EAC" w:rsidRPr="00965A84" w14:paraId="434AA53E" w14:textId="77777777" w:rsidTr="00AA2356">
        <w:trPr>
          <w:trHeight w:val="7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9C7AA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DBC7E" w14:textId="77777777" w:rsidR="00684EAC" w:rsidRPr="00EA7D90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Zefektivnění ochrany a využívání knihovních fondů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a jejich zpřístupnění (</w:t>
            </w: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„Knihovny“)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11CE" w14:textId="77777777" w:rsidR="00684EAC" w:rsidRPr="00135B63" w:rsidRDefault="00684EAC" w:rsidP="00AA2356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D21F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1B145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684EAC" w:rsidRPr="00965A84" w14:paraId="777BE4FD" w14:textId="77777777" w:rsidTr="00AA2356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1B0F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D8A1" w14:textId="77777777" w:rsidR="00684EAC" w:rsidRPr="00965A84" w:rsidRDefault="00684EAC" w:rsidP="00AA23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6B95" w14:textId="77777777" w:rsidR="00684EAC" w:rsidRPr="00A21BF8" w:rsidRDefault="00684EAC" w:rsidP="00AA2356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1DD4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1AAB" w14:textId="77777777" w:rsidR="00684EAC" w:rsidRPr="00965A84" w:rsidRDefault="00684EAC" w:rsidP="00AA23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BA10" w14:textId="77777777" w:rsidR="00684EAC" w:rsidRPr="004321C3" w:rsidRDefault="00684EAC" w:rsidP="00684EAC">
      <w:pPr>
        <w:tabs>
          <w:tab w:val="left" w:pos="12000"/>
        </w:tabs>
      </w:pPr>
    </w:p>
    <w:p w14:paraId="6E4AF743" w14:textId="77777777" w:rsidR="00AE1AB4" w:rsidRPr="004321C3" w:rsidRDefault="00AE1AB4" w:rsidP="004321C3">
      <w:pPr>
        <w:tabs>
          <w:tab w:val="left" w:pos="12000"/>
        </w:tabs>
      </w:pPr>
    </w:p>
    <w:sectPr w:rsidR="00AE1AB4" w:rsidRPr="004321C3" w:rsidSect="008C4512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1D1E0" w14:textId="77777777" w:rsidR="00307EF3" w:rsidRDefault="00307EF3" w:rsidP="00634381">
      <w:pPr>
        <w:spacing w:after="0" w:line="240" w:lineRule="auto"/>
      </w:pPr>
      <w:r>
        <w:separator/>
      </w:r>
    </w:p>
  </w:endnote>
  <w:endnote w:type="continuationSeparator" w:id="0">
    <w:p w14:paraId="3B590AC2" w14:textId="77777777" w:rsidR="00307EF3" w:rsidRDefault="00307EF3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580"/>
      <w:docPartObj>
        <w:docPartGallery w:val="Page Numbers (Bottom of Page)"/>
        <w:docPartUnique/>
      </w:docPartObj>
    </w:sdtPr>
    <w:sdtEndPr/>
    <w:sdtContent>
      <w:p w14:paraId="579131C7" w14:textId="3BB568FB" w:rsidR="007154BC" w:rsidRDefault="007154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465">
          <w:rPr>
            <w:noProof/>
          </w:rPr>
          <w:t>1</w:t>
        </w:r>
        <w:r>
          <w:fldChar w:fldCharType="end"/>
        </w:r>
      </w:p>
    </w:sdtContent>
  </w:sdt>
  <w:p w14:paraId="782F96A7" w14:textId="77777777"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FE3A5" w14:textId="77777777" w:rsidR="00307EF3" w:rsidRDefault="00307EF3" w:rsidP="00634381">
      <w:pPr>
        <w:spacing w:after="0" w:line="240" w:lineRule="auto"/>
      </w:pPr>
      <w:r>
        <w:separator/>
      </w:r>
    </w:p>
  </w:footnote>
  <w:footnote w:type="continuationSeparator" w:id="0">
    <w:p w14:paraId="40030081" w14:textId="77777777" w:rsidR="00307EF3" w:rsidRDefault="00307EF3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867CE" w14:textId="77777777"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369927" wp14:editId="719E58D7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343BE" w14:textId="77777777" w:rsidR="007F5E7A" w:rsidRDefault="007F5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B33"/>
    <w:rsid w:val="00131ED8"/>
    <w:rsid w:val="001323E4"/>
    <w:rsid w:val="00132CE3"/>
    <w:rsid w:val="00136969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76BE"/>
    <w:rsid w:val="00187E9E"/>
    <w:rsid w:val="001908B7"/>
    <w:rsid w:val="0019255E"/>
    <w:rsid w:val="00193B05"/>
    <w:rsid w:val="001A0B72"/>
    <w:rsid w:val="001A2D53"/>
    <w:rsid w:val="001A33E6"/>
    <w:rsid w:val="001A67A8"/>
    <w:rsid w:val="001B37E4"/>
    <w:rsid w:val="001C424A"/>
    <w:rsid w:val="001D00D6"/>
    <w:rsid w:val="001D2A83"/>
    <w:rsid w:val="001D4569"/>
    <w:rsid w:val="001D7204"/>
    <w:rsid w:val="001D72D8"/>
    <w:rsid w:val="001E18AA"/>
    <w:rsid w:val="001E21FD"/>
    <w:rsid w:val="001E23AB"/>
    <w:rsid w:val="001E2E9A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371D7"/>
    <w:rsid w:val="00237475"/>
    <w:rsid w:val="00245A55"/>
    <w:rsid w:val="00247420"/>
    <w:rsid w:val="00247ACE"/>
    <w:rsid w:val="002522EA"/>
    <w:rsid w:val="002552E9"/>
    <w:rsid w:val="00274658"/>
    <w:rsid w:val="002748BB"/>
    <w:rsid w:val="0027619A"/>
    <w:rsid w:val="00286C01"/>
    <w:rsid w:val="002910FB"/>
    <w:rsid w:val="00295D72"/>
    <w:rsid w:val="002A068C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D2617"/>
    <w:rsid w:val="002D58E0"/>
    <w:rsid w:val="002D65F2"/>
    <w:rsid w:val="002E2E28"/>
    <w:rsid w:val="00301836"/>
    <w:rsid w:val="00304893"/>
    <w:rsid w:val="00305E64"/>
    <w:rsid w:val="00307EF3"/>
    <w:rsid w:val="00312D2D"/>
    <w:rsid w:val="00315E5E"/>
    <w:rsid w:val="00320082"/>
    <w:rsid w:val="00321348"/>
    <w:rsid w:val="0033728D"/>
    <w:rsid w:val="00342070"/>
    <w:rsid w:val="00345415"/>
    <w:rsid w:val="00345F22"/>
    <w:rsid w:val="003560AC"/>
    <w:rsid w:val="0036185E"/>
    <w:rsid w:val="003626F9"/>
    <w:rsid w:val="00364C12"/>
    <w:rsid w:val="003720BE"/>
    <w:rsid w:val="003759C3"/>
    <w:rsid w:val="00377B41"/>
    <w:rsid w:val="00380463"/>
    <w:rsid w:val="00384AF4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400C7E"/>
    <w:rsid w:val="00401D28"/>
    <w:rsid w:val="00403F58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1A9E"/>
    <w:rsid w:val="004730D4"/>
    <w:rsid w:val="00475FF7"/>
    <w:rsid w:val="004770A6"/>
    <w:rsid w:val="00482E02"/>
    <w:rsid w:val="00482EA1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3FF6"/>
    <w:rsid w:val="004E0B7B"/>
    <w:rsid w:val="004E475D"/>
    <w:rsid w:val="004F36C5"/>
    <w:rsid w:val="004F3D4D"/>
    <w:rsid w:val="004F41B7"/>
    <w:rsid w:val="004F54BF"/>
    <w:rsid w:val="00502F35"/>
    <w:rsid w:val="00505BFF"/>
    <w:rsid w:val="0050764F"/>
    <w:rsid w:val="00510B66"/>
    <w:rsid w:val="0051463B"/>
    <w:rsid w:val="00517BF1"/>
    <w:rsid w:val="00520431"/>
    <w:rsid w:val="005211DB"/>
    <w:rsid w:val="00524811"/>
    <w:rsid w:val="00526EDC"/>
    <w:rsid w:val="00527A4B"/>
    <w:rsid w:val="0053120D"/>
    <w:rsid w:val="00540FD1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4C33"/>
    <w:rsid w:val="005E5868"/>
    <w:rsid w:val="005E7F63"/>
    <w:rsid w:val="005F73C9"/>
    <w:rsid w:val="00600A87"/>
    <w:rsid w:val="00601724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1A20"/>
    <w:rsid w:val="00682152"/>
    <w:rsid w:val="00684EAC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C3518"/>
    <w:rsid w:val="006D015B"/>
    <w:rsid w:val="006D45D6"/>
    <w:rsid w:val="006E2697"/>
    <w:rsid w:val="006E5C82"/>
    <w:rsid w:val="006E72F1"/>
    <w:rsid w:val="006F373A"/>
    <w:rsid w:val="006F4EC1"/>
    <w:rsid w:val="006F5BC8"/>
    <w:rsid w:val="006F63AA"/>
    <w:rsid w:val="0070692C"/>
    <w:rsid w:val="0070695A"/>
    <w:rsid w:val="007154BC"/>
    <w:rsid w:val="00716465"/>
    <w:rsid w:val="00722201"/>
    <w:rsid w:val="00723F80"/>
    <w:rsid w:val="0073650D"/>
    <w:rsid w:val="00745445"/>
    <w:rsid w:val="0074546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63FB"/>
    <w:rsid w:val="007E036F"/>
    <w:rsid w:val="007E53BF"/>
    <w:rsid w:val="007F5E7A"/>
    <w:rsid w:val="007F7FEA"/>
    <w:rsid w:val="00802CAB"/>
    <w:rsid w:val="00805A7F"/>
    <w:rsid w:val="0081042C"/>
    <w:rsid w:val="008168CD"/>
    <w:rsid w:val="008168F4"/>
    <w:rsid w:val="00821AEC"/>
    <w:rsid w:val="00824C5E"/>
    <w:rsid w:val="0083207B"/>
    <w:rsid w:val="00840E61"/>
    <w:rsid w:val="0084320F"/>
    <w:rsid w:val="00844F3C"/>
    <w:rsid w:val="00852EE3"/>
    <w:rsid w:val="00860FEE"/>
    <w:rsid w:val="00864EDA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B1015"/>
    <w:rsid w:val="008B606E"/>
    <w:rsid w:val="008C4512"/>
    <w:rsid w:val="008C5A6B"/>
    <w:rsid w:val="008D2053"/>
    <w:rsid w:val="008D56C6"/>
    <w:rsid w:val="008D5E37"/>
    <w:rsid w:val="008E20CB"/>
    <w:rsid w:val="008E41C7"/>
    <w:rsid w:val="008F0C01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37AC2"/>
    <w:rsid w:val="00940D94"/>
    <w:rsid w:val="00941215"/>
    <w:rsid w:val="00944056"/>
    <w:rsid w:val="009503F3"/>
    <w:rsid w:val="0095205D"/>
    <w:rsid w:val="00954C7C"/>
    <w:rsid w:val="00957947"/>
    <w:rsid w:val="009607CF"/>
    <w:rsid w:val="00961249"/>
    <w:rsid w:val="00964210"/>
    <w:rsid w:val="009660BA"/>
    <w:rsid w:val="0096682A"/>
    <w:rsid w:val="0098139E"/>
    <w:rsid w:val="00981408"/>
    <w:rsid w:val="009827B3"/>
    <w:rsid w:val="009831B6"/>
    <w:rsid w:val="00984DD5"/>
    <w:rsid w:val="00991CCA"/>
    <w:rsid w:val="00994393"/>
    <w:rsid w:val="009A06A7"/>
    <w:rsid w:val="009B43B5"/>
    <w:rsid w:val="009B4930"/>
    <w:rsid w:val="009B4DCE"/>
    <w:rsid w:val="009C10ED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14D0F"/>
    <w:rsid w:val="00A23569"/>
    <w:rsid w:val="00A24831"/>
    <w:rsid w:val="00A2583C"/>
    <w:rsid w:val="00A274D8"/>
    <w:rsid w:val="00A33F6A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350B"/>
    <w:rsid w:val="00A9543E"/>
    <w:rsid w:val="00A97294"/>
    <w:rsid w:val="00AA1DFD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1AB4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ED0"/>
    <w:rsid w:val="00B55EB2"/>
    <w:rsid w:val="00B56300"/>
    <w:rsid w:val="00B5632A"/>
    <w:rsid w:val="00B61D1D"/>
    <w:rsid w:val="00B61E6F"/>
    <w:rsid w:val="00B63370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877FD"/>
    <w:rsid w:val="00B90FFE"/>
    <w:rsid w:val="00B92155"/>
    <w:rsid w:val="00B92BD5"/>
    <w:rsid w:val="00B93D8B"/>
    <w:rsid w:val="00B97B6B"/>
    <w:rsid w:val="00BA6D33"/>
    <w:rsid w:val="00BB29F9"/>
    <w:rsid w:val="00BB3F6E"/>
    <w:rsid w:val="00BC28CC"/>
    <w:rsid w:val="00BD5865"/>
    <w:rsid w:val="00BE31D1"/>
    <w:rsid w:val="00BE5263"/>
    <w:rsid w:val="00BF165A"/>
    <w:rsid w:val="00BF224D"/>
    <w:rsid w:val="00BF36D3"/>
    <w:rsid w:val="00C02793"/>
    <w:rsid w:val="00C053B0"/>
    <w:rsid w:val="00C05510"/>
    <w:rsid w:val="00C0586B"/>
    <w:rsid w:val="00C144C5"/>
    <w:rsid w:val="00C15944"/>
    <w:rsid w:val="00C15DF1"/>
    <w:rsid w:val="00C23F14"/>
    <w:rsid w:val="00C24C75"/>
    <w:rsid w:val="00C263D2"/>
    <w:rsid w:val="00C26C13"/>
    <w:rsid w:val="00C32FFD"/>
    <w:rsid w:val="00C346E3"/>
    <w:rsid w:val="00C36870"/>
    <w:rsid w:val="00C40FAF"/>
    <w:rsid w:val="00C44907"/>
    <w:rsid w:val="00C461DE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489E"/>
    <w:rsid w:val="00CF5985"/>
    <w:rsid w:val="00D01919"/>
    <w:rsid w:val="00D1085C"/>
    <w:rsid w:val="00D215FA"/>
    <w:rsid w:val="00D2335B"/>
    <w:rsid w:val="00D26D04"/>
    <w:rsid w:val="00D33570"/>
    <w:rsid w:val="00D405F9"/>
    <w:rsid w:val="00D41108"/>
    <w:rsid w:val="00D50614"/>
    <w:rsid w:val="00D50E66"/>
    <w:rsid w:val="00D55325"/>
    <w:rsid w:val="00D7041A"/>
    <w:rsid w:val="00D72354"/>
    <w:rsid w:val="00D7481E"/>
    <w:rsid w:val="00D74DEE"/>
    <w:rsid w:val="00D77E91"/>
    <w:rsid w:val="00D87C4A"/>
    <w:rsid w:val="00D91825"/>
    <w:rsid w:val="00D97C27"/>
    <w:rsid w:val="00DA234F"/>
    <w:rsid w:val="00DA4909"/>
    <w:rsid w:val="00DA5275"/>
    <w:rsid w:val="00DA67EE"/>
    <w:rsid w:val="00DB20F3"/>
    <w:rsid w:val="00DB4F4A"/>
    <w:rsid w:val="00DB52B5"/>
    <w:rsid w:val="00DB5C0A"/>
    <w:rsid w:val="00DC2391"/>
    <w:rsid w:val="00DC2B24"/>
    <w:rsid w:val="00DD4396"/>
    <w:rsid w:val="00DE2E3C"/>
    <w:rsid w:val="00DE4F12"/>
    <w:rsid w:val="00DF75FE"/>
    <w:rsid w:val="00DF7BD8"/>
    <w:rsid w:val="00E0030D"/>
    <w:rsid w:val="00E0113F"/>
    <w:rsid w:val="00E11701"/>
    <w:rsid w:val="00E12E0A"/>
    <w:rsid w:val="00E15465"/>
    <w:rsid w:val="00E20FDB"/>
    <w:rsid w:val="00E22F5E"/>
    <w:rsid w:val="00E2345E"/>
    <w:rsid w:val="00E3287B"/>
    <w:rsid w:val="00E41549"/>
    <w:rsid w:val="00E45C73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0C83"/>
    <w:rsid w:val="00EC190D"/>
    <w:rsid w:val="00EC1E0F"/>
    <w:rsid w:val="00EC741C"/>
    <w:rsid w:val="00EC74FE"/>
    <w:rsid w:val="00EC78F1"/>
    <w:rsid w:val="00ED09EB"/>
    <w:rsid w:val="00ED0C61"/>
    <w:rsid w:val="00ED676D"/>
    <w:rsid w:val="00EE0A6C"/>
    <w:rsid w:val="00EF10F1"/>
    <w:rsid w:val="00F00CDB"/>
    <w:rsid w:val="00F02008"/>
    <w:rsid w:val="00F056D6"/>
    <w:rsid w:val="00F07A36"/>
    <w:rsid w:val="00F07C4C"/>
    <w:rsid w:val="00F11638"/>
    <w:rsid w:val="00F16A20"/>
    <w:rsid w:val="00F30228"/>
    <w:rsid w:val="00F3097F"/>
    <w:rsid w:val="00F31455"/>
    <w:rsid w:val="00F320F9"/>
    <w:rsid w:val="00F33CAB"/>
    <w:rsid w:val="00F34FF0"/>
    <w:rsid w:val="00F41C53"/>
    <w:rsid w:val="00F422E8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2EDB1CB"/>
  <w15:docId w15:val="{9015BAE4-4706-4D05-9C94-1A5E433C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49924-6482-476F-BA33-F921708F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2221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34</cp:revision>
  <cp:lastPrinted>2016-10-05T11:23:00Z</cp:lastPrinted>
  <dcterms:created xsi:type="dcterms:W3CDTF">2016-03-30T11:11:00Z</dcterms:created>
  <dcterms:modified xsi:type="dcterms:W3CDTF">2018-09-07T08:00:00Z</dcterms:modified>
</cp:coreProperties>
</file>